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EE2A8" w14:textId="77777777" w:rsidR="008B16FB" w:rsidRPr="008B16FB" w:rsidRDefault="008B16FB" w:rsidP="008B16FB">
      <w:pPr>
        <w:jc w:val="both"/>
        <w:rPr>
          <w:sz w:val="24"/>
          <w:szCs w:val="24"/>
          <w:lang w:val="en-US"/>
        </w:rPr>
      </w:pPr>
      <w:r w:rsidRPr="008B16FB">
        <w:rPr>
          <w:sz w:val="24"/>
          <w:szCs w:val="24"/>
          <w:lang w:val="en-US"/>
        </w:rPr>
        <w:t>Hi [Manager’s Name],</w:t>
      </w:r>
    </w:p>
    <w:p w14:paraId="229A2225" w14:textId="77777777" w:rsidR="008B16FB" w:rsidRPr="008B16FB" w:rsidRDefault="008B16FB" w:rsidP="008B16FB">
      <w:pPr>
        <w:jc w:val="both"/>
        <w:rPr>
          <w:sz w:val="24"/>
          <w:szCs w:val="24"/>
          <w:lang w:val="en-US"/>
        </w:rPr>
      </w:pPr>
      <w:r w:rsidRPr="008B16FB">
        <w:rPr>
          <w:sz w:val="24"/>
          <w:szCs w:val="24"/>
          <w:lang w:val="en-US"/>
        </w:rPr>
        <w:t>I would like to attend the Mineral Resources and Mineral Reserves Conference (MRMR) 2026, November 3–6 at the Bonaventure Hotel in Montréal. The conference brings together professionals in geology, engineering, finance, and regulation to share practical insights into resource estimation, mineral reserve evaluation, and reporting practices.</w:t>
      </w:r>
    </w:p>
    <w:p w14:paraId="0E1CBA7D" w14:textId="77777777" w:rsidR="008B16FB" w:rsidRPr="008B16FB" w:rsidRDefault="008B16FB" w:rsidP="008B16FB">
      <w:pPr>
        <w:jc w:val="both"/>
        <w:rPr>
          <w:sz w:val="24"/>
          <w:szCs w:val="24"/>
          <w:lang w:val="en-US"/>
        </w:rPr>
      </w:pPr>
      <w:r w:rsidRPr="008B16FB">
        <w:rPr>
          <w:sz w:val="24"/>
          <w:szCs w:val="24"/>
          <w:lang w:val="en-US"/>
        </w:rPr>
        <w:t>Attending would help me strengthen our approach to technical challenges and learn from industry peers, supporting these goals:</w:t>
      </w:r>
    </w:p>
    <w:p w14:paraId="7F2B071A" w14:textId="77777777" w:rsidR="008B16FB" w:rsidRPr="008B16FB" w:rsidRDefault="008B16FB" w:rsidP="008B16FB">
      <w:pPr>
        <w:numPr>
          <w:ilvl w:val="0"/>
          <w:numId w:val="1"/>
        </w:numPr>
        <w:jc w:val="both"/>
        <w:rPr>
          <w:sz w:val="24"/>
          <w:szCs w:val="24"/>
          <w:lang w:val="en-US"/>
        </w:rPr>
      </w:pPr>
      <w:r w:rsidRPr="008B16FB">
        <w:rPr>
          <w:sz w:val="24"/>
          <w:szCs w:val="24"/>
          <w:lang w:val="en-US"/>
        </w:rPr>
        <w:t>[Goal 1 and how attending MRMR would support it]</w:t>
      </w:r>
    </w:p>
    <w:p w14:paraId="30BC6B67" w14:textId="77777777" w:rsidR="008B16FB" w:rsidRPr="008B16FB" w:rsidRDefault="008B16FB" w:rsidP="008B16FB">
      <w:pPr>
        <w:numPr>
          <w:ilvl w:val="0"/>
          <w:numId w:val="1"/>
        </w:numPr>
        <w:jc w:val="both"/>
        <w:rPr>
          <w:sz w:val="24"/>
          <w:szCs w:val="24"/>
          <w:lang w:val="en-US"/>
        </w:rPr>
      </w:pPr>
      <w:r w:rsidRPr="008B16FB">
        <w:rPr>
          <w:sz w:val="24"/>
          <w:szCs w:val="24"/>
          <w:lang w:val="en-US"/>
        </w:rPr>
        <w:t>[Goal 2 and how attending MRMR would support it]</w:t>
      </w:r>
    </w:p>
    <w:p w14:paraId="47712B1B" w14:textId="77777777" w:rsidR="008B16FB" w:rsidRPr="008B16FB" w:rsidRDefault="008B16FB" w:rsidP="008B16FB">
      <w:pPr>
        <w:jc w:val="both"/>
        <w:rPr>
          <w:sz w:val="24"/>
          <w:szCs w:val="24"/>
          <w:lang w:val="en-US"/>
        </w:rPr>
      </w:pPr>
      <w:r w:rsidRPr="008B16FB">
        <w:rPr>
          <w:sz w:val="24"/>
          <w:szCs w:val="24"/>
          <w:lang w:val="en-US"/>
        </w:rPr>
        <w:t>Here is the estimated investment in Canadian dollars:</w:t>
      </w:r>
    </w:p>
    <w:p w14:paraId="5B8F78BC" w14:textId="77777777" w:rsidR="008B16FB" w:rsidRPr="008B16FB" w:rsidRDefault="008B16FB" w:rsidP="008B16FB">
      <w:pPr>
        <w:numPr>
          <w:ilvl w:val="0"/>
          <w:numId w:val="2"/>
        </w:numPr>
        <w:jc w:val="both"/>
        <w:rPr>
          <w:sz w:val="24"/>
          <w:szCs w:val="24"/>
          <w:lang w:val="en-US"/>
        </w:rPr>
      </w:pPr>
      <w:r w:rsidRPr="008B16FB">
        <w:rPr>
          <w:sz w:val="24"/>
          <w:szCs w:val="24"/>
          <w:lang w:val="en-US"/>
        </w:rPr>
        <w:t>Transportation: [amount]</w:t>
      </w:r>
    </w:p>
    <w:p w14:paraId="2A179A8A" w14:textId="77777777" w:rsidR="008B16FB" w:rsidRPr="008B16FB" w:rsidRDefault="008B16FB" w:rsidP="008B16FB">
      <w:pPr>
        <w:numPr>
          <w:ilvl w:val="0"/>
          <w:numId w:val="2"/>
        </w:numPr>
        <w:jc w:val="both"/>
        <w:rPr>
          <w:sz w:val="24"/>
          <w:szCs w:val="24"/>
          <w:lang w:val="en-US"/>
        </w:rPr>
      </w:pPr>
      <w:r w:rsidRPr="008B16FB">
        <w:rPr>
          <w:sz w:val="24"/>
          <w:szCs w:val="24"/>
          <w:lang w:val="en-US"/>
        </w:rPr>
        <w:t>Hotel: Three nights at the Bonaventure Hotel, [amount].</w:t>
      </w:r>
    </w:p>
    <w:p w14:paraId="66907C98" w14:textId="77777777" w:rsidR="008B16FB" w:rsidRPr="008B16FB" w:rsidRDefault="008B16FB" w:rsidP="008B16FB">
      <w:pPr>
        <w:numPr>
          <w:ilvl w:val="0"/>
          <w:numId w:val="2"/>
        </w:numPr>
        <w:jc w:val="both"/>
        <w:rPr>
          <w:sz w:val="24"/>
          <w:szCs w:val="24"/>
          <w:lang w:val="en-US"/>
        </w:rPr>
      </w:pPr>
      <w:r w:rsidRPr="008B16FB">
        <w:rPr>
          <w:sz w:val="24"/>
          <w:szCs w:val="24"/>
          <w:lang w:val="en-US"/>
        </w:rPr>
        <w:t>Meals: Three lunches and six coffee breaks are included in registration.</w:t>
      </w:r>
    </w:p>
    <w:p w14:paraId="5008B29A" w14:textId="77777777" w:rsidR="008B16FB" w:rsidRPr="008B16FB" w:rsidRDefault="008B16FB" w:rsidP="008B16FB">
      <w:pPr>
        <w:numPr>
          <w:ilvl w:val="0"/>
          <w:numId w:val="2"/>
        </w:numPr>
        <w:jc w:val="both"/>
        <w:rPr>
          <w:sz w:val="24"/>
          <w:szCs w:val="24"/>
          <w:lang w:val="en-US"/>
        </w:rPr>
      </w:pPr>
      <w:r w:rsidRPr="008B16FB">
        <w:rPr>
          <w:sz w:val="24"/>
          <w:szCs w:val="24"/>
          <w:lang w:val="en-US"/>
        </w:rPr>
        <w:t>Registration: $1,100 for members / $1,350 for non-members, plus taxes.</w:t>
      </w:r>
    </w:p>
    <w:p w14:paraId="78B8A08C" w14:textId="77777777" w:rsidR="008B16FB" w:rsidRPr="008B16FB" w:rsidRDefault="008B16FB" w:rsidP="008B16FB">
      <w:pPr>
        <w:numPr>
          <w:ilvl w:val="0"/>
          <w:numId w:val="2"/>
        </w:numPr>
        <w:jc w:val="both"/>
        <w:rPr>
          <w:sz w:val="24"/>
          <w:szCs w:val="24"/>
          <w:lang w:val="en-US"/>
        </w:rPr>
      </w:pPr>
      <w:r w:rsidRPr="008B16FB">
        <w:rPr>
          <w:sz w:val="24"/>
          <w:szCs w:val="24"/>
          <w:lang w:val="en-US"/>
        </w:rPr>
        <w:t>Total: [amount]</w:t>
      </w:r>
    </w:p>
    <w:p w14:paraId="5DF41C8F" w14:textId="77777777" w:rsidR="008B16FB" w:rsidRPr="008B16FB" w:rsidRDefault="008B16FB" w:rsidP="008B16FB">
      <w:pPr>
        <w:jc w:val="both"/>
        <w:rPr>
          <w:sz w:val="24"/>
          <w:szCs w:val="24"/>
          <w:lang w:val="en-US"/>
        </w:rPr>
      </w:pPr>
      <w:r w:rsidRPr="008B16FB">
        <w:rPr>
          <w:sz w:val="24"/>
          <w:szCs w:val="24"/>
          <w:lang w:val="en-US"/>
        </w:rPr>
        <w:t>Upon returning from MRMR 2026, I will share key takeaways and relevant contacts with our team, focusing on ideas we could apply to our projects.</w:t>
      </w:r>
    </w:p>
    <w:p w14:paraId="78F883F8" w14:textId="77777777" w:rsidR="008B16FB" w:rsidRPr="008B16FB" w:rsidRDefault="008B16FB" w:rsidP="008B16FB">
      <w:pPr>
        <w:jc w:val="both"/>
        <w:rPr>
          <w:sz w:val="24"/>
          <w:szCs w:val="24"/>
          <w:lang w:val="en-US"/>
        </w:rPr>
      </w:pPr>
      <w:r w:rsidRPr="008B16FB">
        <w:rPr>
          <w:sz w:val="24"/>
          <w:szCs w:val="24"/>
          <w:lang w:val="en-US"/>
        </w:rPr>
        <w:t>Thank you for considering this request. I look forward to your reply.</w:t>
      </w:r>
    </w:p>
    <w:p w14:paraId="70EBC21E" w14:textId="77777777" w:rsidR="008B16FB" w:rsidRPr="008B16FB" w:rsidRDefault="008B16FB" w:rsidP="008B16FB">
      <w:pPr>
        <w:jc w:val="both"/>
        <w:rPr>
          <w:sz w:val="24"/>
          <w:szCs w:val="24"/>
          <w:lang w:val="en-US"/>
        </w:rPr>
      </w:pPr>
      <w:r w:rsidRPr="008B16FB">
        <w:rPr>
          <w:sz w:val="24"/>
          <w:szCs w:val="24"/>
          <w:lang w:val="en-US"/>
        </w:rPr>
        <w:t>Regards</w:t>
      </w:r>
    </w:p>
    <w:p w14:paraId="49C9CE54" w14:textId="77777777" w:rsidR="0051379D" w:rsidRDefault="0051379D"/>
    <w:sectPr w:rsidR="0051379D" w:rsidSect="00D827C6">
      <w:headerReference w:type="default" r:id="rId11"/>
      <w:footerReference w:type="even" r:id="rId12"/>
      <w:footerReference w:type="default" r:id="rId13"/>
      <w:pgSz w:w="12240" w:h="15840"/>
      <w:pgMar w:top="1440" w:right="1440" w:bottom="1440" w:left="1440" w:header="709" w:footer="1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C0AA8" w14:textId="77777777" w:rsidR="007457E7" w:rsidRDefault="007457E7" w:rsidP="00C063C7">
      <w:pPr>
        <w:spacing w:after="0" w:line="240" w:lineRule="auto"/>
      </w:pPr>
      <w:r>
        <w:separator/>
      </w:r>
    </w:p>
  </w:endnote>
  <w:endnote w:type="continuationSeparator" w:id="0">
    <w:p w14:paraId="5EFD1C38" w14:textId="77777777" w:rsidR="007457E7" w:rsidRDefault="007457E7" w:rsidP="00C06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83CDC74-B065-45F9-896F-530959C5DA96}"/>
    <w:embedItalic r:id="rId2" w:fontKey="{8EF8BE78-337A-433A-B98D-A382177D7303}"/>
  </w:font>
  <w:font w:name="Euclid Circular A Light">
    <w:panose1 w:val="020B0304000000000000"/>
    <w:charset w:val="00"/>
    <w:family w:val="swiss"/>
    <w:pitch w:val="variable"/>
    <w:sig w:usb0="A000027F" w:usb1="5000003B" w:usb2="00000020" w:usb3="00000000" w:csb0="00000097" w:csb1="00000000"/>
    <w:embedRegular r:id="rId3" w:fontKey="{88201C25-CD8F-4565-97A5-C10A9EBB3D67}"/>
    <w:embedItalic r:id="rId4" w:fontKey="{CF3F4671-E59E-4A35-9A19-05B748B4799A}"/>
  </w:font>
  <w:font w:name="Calibri Light">
    <w:panose1 w:val="020F0302020204030204"/>
    <w:charset w:val="00"/>
    <w:family w:val="swiss"/>
    <w:pitch w:val="variable"/>
    <w:sig w:usb0="E4002EFF" w:usb1="C200247B" w:usb2="00000009" w:usb3="00000000" w:csb0="000001FF" w:csb1="00000000"/>
    <w:embedRegular r:id="rId5" w:fontKey="{19631B25-6FAC-4407-AF8F-200DDD83B1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0819906"/>
      <w:docPartObj>
        <w:docPartGallery w:val="Page Numbers (Bottom of Page)"/>
        <w:docPartUnique/>
      </w:docPartObj>
    </w:sdtPr>
    <w:sdtContent>
      <w:p w14:paraId="61C79661" w14:textId="77777777" w:rsidR="00555596" w:rsidRDefault="00555596" w:rsidP="001A5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0E0E533" w14:textId="77777777" w:rsidR="00555596" w:rsidRDefault="00555596" w:rsidP="00555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C990" w14:textId="6F502B9A" w:rsidR="00C063C7" w:rsidRDefault="009A4AAB" w:rsidP="00555596">
    <w:pPr>
      <w:pStyle w:val="Footer"/>
      <w:ind w:right="360"/>
    </w:pPr>
    <w:r>
      <w:rPr>
        <w:noProof/>
      </w:rPr>
      <mc:AlternateContent>
        <mc:Choice Requires="wps">
          <w:drawing>
            <wp:anchor distT="0" distB="0" distL="114300" distR="114300" simplePos="0" relativeHeight="251666432" behindDoc="0" locked="0" layoutInCell="1" allowOverlap="1" wp14:anchorId="49B9C0B9" wp14:editId="71A5AD73">
              <wp:simplePos x="0" y="0"/>
              <wp:positionH relativeFrom="column">
                <wp:posOffset>5438140</wp:posOffset>
              </wp:positionH>
              <wp:positionV relativeFrom="paragraph">
                <wp:posOffset>242874</wp:posOffset>
              </wp:positionV>
              <wp:extent cx="612140" cy="368935"/>
              <wp:effectExtent l="0" t="0" r="0" b="0"/>
              <wp:wrapNone/>
              <wp:docPr id="2033774405" name="Rectangle 5"/>
              <wp:cNvGraphicFramePr/>
              <a:graphic xmlns:a="http://schemas.openxmlformats.org/drawingml/2006/main">
                <a:graphicData uri="http://schemas.microsoft.com/office/word/2010/wordprocessingShape">
                  <wps:wsp>
                    <wps:cNvSpPr/>
                    <wps:spPr>
                      <a:xfrm>
                        <a:off x="0" y="0"/>
                        <a:ext cx="612140" cy="36893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676487" w14:textId="77777777" w:rsidR="00D827C6" w:rsidRPr="009C3C2C" w:rsidRDefault="00D827C6" w:rsidP="00D827C6">
                          <w:pPr>
                            <w:jc w:val="right"/>
                            <w:rPr>
                              <w:color w:val="767171" w:themeColor="background2" w:themeShade="80"/>
                              <w:lang w:val="en-US"/>
                            </w:rPr>
                          </w:pPr>
                          <w:r w:rsidRPr="009C3C2C">
                            <w:rPr>
                              <w:color w:val="767171" w:themeColor="background2" w:themeShade="80"/>
                              <w:lang w:val="en-US"/>
                            </w:rPr>
                            <w:fldChar w:fldCharType="begin"/>
                          </w:r>
                          <w:r w:rsidRPr="009C3C2C">
                            <w:rPr>
                              <w:color w:val="767171" w:themeColor="background2" w:themeShade="80"/>
                              <w:lang w:val="en-US"/>
                            </w:rPr>
                            <w:instrText xml:space="preserve"> PAGE   \* MERGEFORMAT </w:instrText>
                          </w:r>
                          <w:r w:rsidRPr="009C3C2C">
                            <w:rPr>
                              <w:color w:val="767171" w:themeColor="background2" w:themeShade="80"/>
                              <w:lang w:val="en-US"/>
                            </w:rPr>
                            <w:fldChar w:fldCharType="separate"/>
                          </w:r>
                          <w:r w:rsidRPr="009C3C2C">
                            <w:rPr>
                              <w:noProof/>
                              <w:color w:val="767171" w:themeColor="background2" w:themeShade="80"/>
                              <w:lang w:val="en-US"/>
                            </w:rPr>
                            <w:t>1</w:t>
                          </w:r>
                          <w:r w:rsidRPr="009C3C2C">
                            <w:rPr>
                              <w:noProof/>
                              <w:color w:val="767171" w:themeColor="background2" w:themeShade="80"/>
                              <w:lang w:val="en-US"/>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B9C0B9" id="Rectangle 5" o:spid="_x0000_s1026" style="position:absolute;margin-left:428.2pt;margin-top:19.1pt;width:48.2pt;height:29.0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NNcQIAAEAFAAAOAAAAZHJzL2Uyb0RvYy54bWysVN9P3DAMfp+0/yHK+2h7/Bic6KETiGkS&#10;AgRMPOfShFZK48zJXXv76+ekvR4DtIdpL60T25/tz3bOL/rWsI1C34AteXGQc6ashKqxLyX/8XT9&#10;5ZQzH4SthAGrSr5Vnl8sPn8679xczaAGUylkBGL9vHMlr0Nw8yzzslat8AfglCWlBmxFoCO+ZBWK&#10;jtBbk83y/CTrACuHIJX3dHs1KPki4WutZLjT2qvATMkpt5C+mL6r+M0W52L+gsLVjRzTEP+QRSsa&#10;S0EnqCsRBFtj8w6qbSSCBx0OJLQZaN1IlWqgaor8TTWPtXAq1ULkeDfR5P8frLzdPLp7JBo65+ee&#10;xFhFr7GNf8qP9Yms7USW6gOTdHlSzIojolSS6vDk9OzwOJKZ7Z0d+vBNQcuiUHKkXiSKxObGh8F0&#10;ZxJjWbhujEn9MPaPC8KMN9k+wySFrVHRztgHpVlTUU6zFCANj7o0yDaC2i6kVDYUg6oWlRqui+M8&#10;T/0n+MkjFZAAI7KmhCbsESAO5nvsoZzRPrqqNHuTc/63xAbnySNFBhsm57axgB8BGKpqjDzY70ga&#10;qIkshX7Vk0kUV1Bt75EhDEvgnbxuqDM3wod7gTT11Eza5HBHH22gKzmMEmc14K+P7qM9DSNpOeto&#10;i0ruf64FKs7Md0tjelYcxRkJ6XB0/HVGB3ytWb3W2HV7CdSxgt4MJ5MY7YPZiRqhfaaFX8aopBJW&#10;UuySy4C7w2UYtpueDKmWy2RGq+ZEuLGPTkbwSHCcvKf+WaAbxzPQXN/CbuPE/M2UDrbR08JyHUA3&#10;aYT3vI7U05qmGRqflPgOvD4nq/3Dt/gNAAD//wMAUEsDBBQABgAIAAAAIQB4Tdlz3gAAAAkBAAAP&#10;AAAAZHJzL2Rvd25yZXYueG1sTI/LTsMwEEX3SPyDNUjsqENKozSNUwESQqiLigJ7x3aTiHgc2c6j&#10;f8+wgt2M5ujOueV+sT2bjA+dQwH3qwSYQeV0h42Az4+XuxxYiBK17B0aARcTYF9dX5Wy0G7GdzOd&#10;YsMoBEMhBbQxDgXnQbXGyrByg0G6nZ23MtLqG669nCnc9jxNkoxb2SF9aOVgnlujvk+jFfDlzk+z&#10;VTW+TZdjN74evFL5QYjbm+VxByyaJf7B8KtP6lCRU+1G1IH1AvJN9kCogHWeAiNgu0mpS01DtgZe&#10;lfx/g+oHAAD//wMAUEsBAi0AFAAGAAgAAAAhALaDOJL+AAAA4QEAABMAAAAAAAAAAAAAAAAAAAAA&#10;AFtDb250ZW50X1R5cGVzXS54bWxQSwECLQAUAAYACAAAACEAOP0h/9YAAACUAQAACwAAAAAAAAAA&#10;AAAAAAAvAQAAX3JlbHMvLnJlbHNQSwECLQAUAAYACAAAACEAgyxDTXECAABABQAADgAAAAAAAAAA&#10;AAAAAAAuAgAAZHJzL2Uyb0RvYy54bWxQSwECLQAUAAYACAAAACEAeE3Zc94AAAAJAQAADwAAAAAA&#10;AAAAAAAAAADLBAAAZHJzL2Rvd25yZXYueG1sUEsFBgAAAAAEAAQA8wAAANYFAAAAAA==&#10;" filled="f" stroked="f" strokeweight="1pt">
              <v:textbox>
                <w:txbxContent>
                  <w:p w14:paraId="30676487" w14:textId="77777777" w:rsidR="00D827C6" w:rsidRPr="009C3C2C" w:rsidRDefault="00D827C6" w:rsidP="00D827C6">
                    <w:pPr>
                      <w:jc w:val="right"/>
                      <w:rPr>
                        <w:color w:val="767171" w:themeColor="background2" w:themeShade="80"/>
                        <w:lang w:val="en-US"/>
                      </w:rPr>
                    </w:pPr>
                    <w:r w:rsidRPr="009C3C2C">
                      <w:rPr>
                        <w:color w:val="767171" w:themeColor="background2" w:themeShade="80"/>
                        <w:lang w:val="en-US"/>
                      </w:rPr>
                      <w:fldChar w:fldCharType="begin"/>
                    </w:r>
                    <w:r w:rsidRPr="009C3C2C">
                      <w:rPr>
                        <w:color w:val="767171" w:themeColor="background2" w:themeShade="80"/>
                        <w:lang w:val="en-US"/>
                      </w:rPr>
                      <w:instrText xml:space="preserve"> PAGE   \* MERGEFORMAT </w:instrText>
                    </w:r>
                    <w:r w:rsidRPr="009C3C2C">
                      <w:rPr>
                        <w:color w:val="767171" w:themeColor="background2" w:themeShade="80"/>
                        <w:lang w:val="en-US"/>
                      </w:rPr>
                      <w:fldChar w:fldCharType="separate"/>
                    </w:r>
                    <w:r w:rsidRPr="009C3C2C">
                      <w:rPr>
                        <w:noProof/>
                        <w:color w:val="767171" w:themeColor="background2" w:themeShade="80"/>
                        <w:lang w:val="en-US"/>
                      </w:rPr>
                      <w:t>1</w:t>
                    </w:r>
                    <w:r w:rsidRPr="009C3C2C">
                      <w:rPr>
                        <w:noProof/>
                        <w:color w:val="767171" w:themeColor="background2" w:themeShade="80"/>
                        <w:lang w:val="en-US"/>
                      </w:rPr>
                      <w:fldChar w:fldCharType="end"/>
                    </w:r>
                  </w:p>
                </w:txbxContent>
              </v:textbox>
            </v:rect>
          </w:pict>
        </mc:Fallback>
      </mc:AlternateContent>
    </w:r>
    <w:r>
      <w:rPr>
        <w:noProof/>
      </w:rPr>
      <w:drawing>
        <wp:anchor distT="0" distB="0" distL="114300" distR="114300" simplePos="0" relativeHeight="251696128" behindDoc="1" locked="0" layoutInCell="1" allowOverlap="1" wp14:anchorId="22803E65" wp14:editId="4310820E">
          <wp:simplePos x="0" y="0"/>
          <wp:positionH relativeFrom="margin">
            <wp:posOffset>-1490980</wp:posOffset>
          </wp:positionH>
          <wp:positionV relativeFrom="paragraph">
            <wp:posOffset>800294</wp:posOffset>
          </wp:positionV>
          <wp:extent cx="8900259" cy="354239"/>
          <wp:effectExtent l="0" t="0" r="0" b="8255"/>
          <wp:wrapNone/>
          <wp:docPr id="19327348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34819" name=""/>
                  <pic:cNvPicPr/>
                </pic:nvPicPr>
                <pic:blipFill>
                  <a:blip r:embed="rId1">
                    <a:extLst>
                      <a:ext uri="{96DAC541-7B7A-43D3-8B79-37D633B846F1}">
                        <asvg:svgBlip xmlns:asvg="http://schemas.microsoft.com/office/drawing/2016/SVG/main" r:embed="rId2"/>
                      </a:ext>
                    </a:extLst>
                  </a:blip>
                  <a:stretch>
                    <a:fillRect/>
                  </a:stretch>
                </pic:blipFill>
                <pic:spPr>
                  <a:xfrm>
                    <a:off x="0" y="0"/>
                    <a:ext cx="8900259" cy="35423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CE8F3" w14:textId="77777777" w:rsidR="007457E7" w:rsidRDefault="007457E7" w:rsidP="00C063C7">
      <w:pPr>
        <w:spacing w:after="0" w:line="240" w:lineRule="auto"/>
      </w:pPr>
      <w:r>
        <w:separator/>
      </w:r>
    </w:p>
  </w:footnote>
  <w:footnote w:type="continuationSeparator" w:id="0">
    <w:p w14:paraId="384EE810" w14:textId="77777777" w:rsidR="007457E7" w:rsidRDefault="007457E7" w:rsidP="00C063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AE14E" w14:textId="0959724A" w:rsidR="00C063C7" w:rsidRDefault="00C739A0" w:rsidP="00C739A0">
    <w:pPr>
      <w:pStyle w:val="Header"/>
      <w:tabs>
        <w:tab w:val="clear" w:pos="9360"/>
        <w:tab w:val="right" w:pos="9356"/>
      </w:tabs>
    </w:pPr>
    <w:r>
      <w:rPr>
        <w:noProof/>
      </w:rPr>
      <w:drawing>
        <wp:anchor distT="0" distB="0" distL="114300" distR="114300" simplePos="0" relativeHeight="251695104" behindDoc="1" locked="0" layoutInCell="1" allowOverlap="1" wp14:anchorId="6884AD12" wp14:editId="3B29777F">
          <wp:simplePos x="0" y="0"/>
          <wp:positionH relativeFrom="margin">
            <wp:align>right</wp:align>
          </wp:positionH>
          <wp:positionV relativeFrom="paragraph">
            <wp:posOffset>-2411</wp:posOffset>
          </wp:positionV>
          <wp:extent cx="857250" cy="295275"/>
          <wp:effectExtent l="0" t="0" r="0" b="9525"/>
          <wp:wrapNone/>
          <wp:docPr id="18554236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423697" name=""/>
                  <pic:cNvPicPr/>
                </pic:nvPicPr>
                <pic:blipFill>
                  <a:blip r:embed="rId1">
                    <a:extLst>
                      <a:ext uri="{96DAC541-7B7A-43D3-8B79-37D633B846F1}">
                        <asvg:svgBlip xmlns:asvg="http://schemas.microsoft.com/office/drawing/2016/SVG/main" r:embed="rId2"/>
                      </a:ext>
                    </a:extLst>
                  </a:blip>
                  <a:stretch>
                    <a:fillRect/>
                  </a:stretch>
                </pic:blipFill>
                <pic:spPr>
                  <a:xfrm>
                    <a:off x="0" y="0"/>
                    <a:ext cx="857250" cy="295275"/>
                  </a:xfrm>
                  <a:prstGeom prst="rect">
                    <a:avLst/>
                  </a:prstGeom>
                </pic:spPr>
              </pic:pic>
            </a:graphicData>
          </a:graphic>
        </wp:anchor>
      </w:drawing>
    </w:r>
    <w:r w:rsidR="000C5BED">
      <w:rPr>
        <w:noProof/>
      </w:rPr>
      <w:drawing>
        <wp:inline distT="0" distB="0" distL="0" distR="0" wp14:anchorId="3266636C" wp14:editId="6CE6BB0E">
          <wp:extent cx="2945130" cy="914374"/>
          <wp:effectExtent l="0" t="0" r="0" b="635"/>
          <wp:docPr id="3959524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52474" name=""/>
                  <pic:cNvPicPr/>
                </pic:nvPicPr>
                <pic:blipFill>
                  <a:blip r:embed="rId3">
                    <a:extLst>
                      <a:ext uri="{96DAC541-7B7A-43D3-8B79-37D633B846F1}">
                        <asvg:svgBlip xmlns:asvg="http://schemas.microsoft.com/office/drawing/2016/SVG/main" r:embed="rId4"/>
                      </a:ext>
                    </a:extLst>
                  </a:blip>
                  <a:stretch>
                    <a:fillRect/>
                  </a:stretch>
                </pic:blipFill>
                <pic:spPr>
                  <a:xfrm>
                    <a:off x="0" y="0"/>
                    <a:ext cx="2968852" cy="921739"/>
                  </a:xfrm>
                  <a:prstGeom prst="rect">
                    <a:avLst/>
                  </a:prstGeom>
                </pic:spPr>
              </pic:pic>
            </a:graphicData>
          </a:graphic>
        </wp:inline>
      </w:drawing>
    </w:r>
  </w:p>
  <w:p w14:paraId="3E42545D" w14:textId="77777777" w:rsidR="00712AF8" w:rsidRDefault="00712AF8" w:rsidP="00C063C7">
    <w:pPr>
      <w:pStyle w:val="Header"/>
      <w:jc w:val="right"/>
    </w:pPr>
  </w:p>
  <w:p w14:paraId="11AB4443" w14:textId="77777777" w:rsidR="00712AF8" w:rsidRDefault="00712AF8" w:rsidP="00C063C7">
    <w:pPr>
      <w:pStyle w:val="Header"/>
      <w:jc w:val="right"/>
    </w:pPr>
  </w:p>
  <w:p w14:paraId="726674F6" w14:textId="77777777" w:rsidR="00712AF8" w:rsidRDefault="0079772B" w:rsidP="00C063C7">
    <w:pPr>
      <w:pStyle w:val="Header"/>
      <w:jc w:val="right"/>
    </w:pPr>
    <w:r>
      <w:rPr>
        <w:noProof/>
      </w:rPr>
      <w:drawing>
        <wp:anchor distT="0" distB="0" distL="114300" distR="114300" simplePos="0" relativeHeight="251692032" behindDoc="1" locked="0" layoutInCell="1" allowOverlap="1" wp14:anchorId="0E2049C9" wp14:editId="705AB5FF">
          <wp:simplePos x="0" y="0"/>
          <wp:positionH relativeFrom="margin">
            <wp:align>center</wp:align>
          </wp:positionH>
          <wp:positionV relativeFrom="paragraph">
            <wp:posOffset>1089653</wp:posOffset>
          </wp:positionV>
          <wp:extent cx="4649118" cy="4641513"/>
          <wp:effectExtent l="0" t="0" r="0" b="6985"/>
          <wp:wrapNone/>
          <wp:docPr id="635585990" name="Picture 2" descr="A black and brown hexag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585990" name="Picture 2" descr="A black and brown hexagons&#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649118" cy="464151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7552B"/>
    <w:multiLevelType w:val="multilevel"/>
    <w:tmpl w:val="4CC2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FF23CE"/>
    <w:multiLevelType w:val="multilevel"/>
    <w:tmpl w:val="80EE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9368682">
    <w:abstractNumId w:val="1"/>
  </w:num>
  <w:num w:numId="2" w16cid:durableId="1503617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BED"/>
    <w:rsid w:val="000C5BED"/>
    <w:rsid w:val="000E3DC3"/>
    <w:rsid w:val="001867E0"/>
    <w:rsid w:val="001B11B4"/>
    <w:rsid w:val="002B3949"/>
    <w:rsid w:val="0030052D"/>
    <w:rsid w:val="00351715"/>
    <w:rsid w:val="0041566A"/>
    <w:rsid w:val="00472FE4"/>
    <w:rsid w:val="00486A3A"/>
    <w:rsid w:val="004A1A10"/>
    <w:rsid w:val="004F2DE6"/>
    <w:rsid w:val="00510C09"/>
    <w:rsid w:val="00511112"/>
    <w:rsid w:val="0051379D"/>
    <w:rsid w:val="0052108D"/>
    <w:rsid w:val="00555596"/>
    <w:rsid w:val="00564CBA"/>
    <w:rsid w:val="0057394F"/>
    <w:rsid w:val="005C3EF1"/>
    <w:rsid w:val="005E0F10"/>
    <w:rsid w:val="00665ABD"/>
    <w:rsid w:val="00686BC5"/>
    <w:rsid w:val="006B1E23"/>
    <w:rsid w:val="006C6C18"/>
    <w:rsid w:val="006F4200"/>
    <w:rsid w:val="007052E1"/>
    <w:rsid w:val="00712AF8"/>
    <w:rsid w:val="007457E7"/>
    <w:rsid w:val="00781BA8"/>
    <w:rsid w:val="0079772B"/>
    <w:rsid w:val="008B16FB"/>
    <w:rsid w:val="009508C4"/>
    <w:rsid w:val="009676F8"/>
    <w:rsid w:val="00980EE1"/>
    <w:rsid w:val="009A3B5B"/>
    <w:rsid w:val="009A4AAB"/>
    <w:rsid w:val="009C3C2C"/>
    <w:rsid w:val="009E05EC"/>
    <w:rsid w:val="009F3F1F"/>
    <w:rsid w:val="00A008CB"/>
    <w:rsid w:val="00A20B46"/>
    <w:rsid w:val="00A47781"/>
    <w:rsid w:val="00A4799D"/>
    <w:rsid w:val="00AE1625"/>
    <w:rsid w:val="00BC6AC7"/>
    <w:rsid w:val="00BD056C"/>
    <w:rsid w:val="00BF633E"/>
    <w:rsid w:val="00C063C7"/>
    <w:rsid w:val="00C06494"/>
    <w:rsid w:val="00C71698"/>
    <w:rsid w:val="00C72F46"/>
    <w:rsid w:val="00C739A0"/>
    <w:rsid w:val="00CA0654"/>
    <w:rsid w:val="00CE3918"/>
    <w:rsid w:val="00CE7D40"/>
    <w:rsid w:val="00D72760"/>
    <w:rsid w:val="00D827C6"/>
    <w:rsid w:val="00D875D0"/>
    <w:rsid w:val="00E877ED"/>
    <w:rsid w:val="00ED3AB8"/>
    <w:rsid w:val="00FC7E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6B855"/>
  <w15:chartTrackingRefBased/>
  <w15:docId w15:val="{AD0ED617-CC91-4C3D-A27A-A7A3A571D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AF8"/>
    <w:pPr>
      <w:spacing w:line="259" w:lineRule="auto"/>
    </w:pPr>
    <w:rPr>
      <w:rFonts w:ascii="Euclid Circular A Light" w:hAnsi="Euclid Circular A Light"/>
      <w:sz w:val="20"/>
      <w:szCs w:val="20"/>
    </w:rPr>
  </w:style>
  <w:style w:type="paragraph" w:styleId="Heading1">
    <w:name w:val="heading 1"/>
    <w:basedOn w:val="Normal"/>
    <w:next w:val="Normal"/>
    <w:link w:val="Heading1Char"/>
    <w:uiPriority w:val="9"/>
    <w:qFormat/>
    <w:rsid w:val="00C063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63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63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63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63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63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3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3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3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3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63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63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63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63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6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3C7"/>
    <w:rPr>
      <w:rFonts w:eastAsiaTheme="majorEastAsia" w:cstheme="majorBidi"/>
      <w:color w:val="272727" w:themeColor="text1" w:themeTint="D8"/>
    </w:rPr>
  </w:style>
  <w:style w:type="paragraph" w:styleId="Title">
    <w:name w:val="Title"/>
    <w:basedOn w:val="Normal"/>
    <w:next w:val="Normal"/>
    <w:link w:val="TitleChar"/>
    <w:uiPriority w:val="10"/>
    <w:qFormat/>
    <w:rsid w:val="00C06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3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3C7"/>
    <w:pPr>
      <w:spacing w:before="160"/>
      <w:jc w:val="center"/>
    </w:pPr>
    <w:rPr>
      <w:i/>
      <w:iCs/>
      <w:color w:val="404040" w:themeColor="text1" w:themeTint="BF"/>
    </w:rPr>
  </w:style>
  <w:style w:type="character" w:customStyle="1" w:styleId="QuoteChar">
    <w:name w:val="Quote Char"/>
    <w:basedOn w:val="DefaultParagraphFont"/>
    <w:link w:val="Quote"/>
    <w:uiPriority w:val="29"/>
    <w:rsid w:val="00C063C7"/>
    <w:rPr>
      <w:i/>
      <w:iCs/>
      <w:color w:val="404040" w:themeColor="text1" w:themeTint="BF"/>
    </w:rPr>
  </w:style>
  <w:style w:type="paragraph" w:styleId="ListParagraph">
    <w:name w:val="List Paragraph"/>
    <w:basedOn w:val="Normal"/>
    <w:uiPriority w:val="34"/>
    <w:qFormat/>
    <w:rsid w:val="00C063C7"/>
    <w:pPr>
      <w:ind w:left="720"/>
      <w:contextualSpacing/>
    </w:pPr>
  </w:style>
  <w:style w:type="character" w:styleId="IntenseEmphasis">
    <w:name w:val="Intense Emphasis"/>
    <w:basedOn w:val="DefaultParagraphFont"/>
    <w:uiPriority w:val="21"/>
    <w:qFormat/>
    <w:rsid w:val="00C063C7"/>
    <w:rPr>
      <w:i/>
      <w:iCs/>
      <w:color w:val="2F5496" w:themeColor="accent1" w:themeShade="BF"/>
    </w:rPr>
  </w:style>
  <w:style w:type="paragraph" w:styleId="IntenseQuote">
    <w:name w:val="Intense Quote"/>
    <w:basedOn w:val="Normal"/>
    <w:next w:val="Normal"/>
    <w:link w:val="IntenseQuoteChar"/>
    <w:uiPriority w:val="30"/>
    <w:qFormat/>
    <w:rsid w:val="00C063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63C7"/>
    <w:rPr>
      <w:i/>
      <w:iCs/>
      <w:color w:val="2F5496" w:themeColor="accent1" w:themeShade="BF"/>
    </w:rPr>
  </w:style>
  <w:style w:type="character" w:styleId="IntenseReference">
    <w:name w:val="Intense Reference"/>
    <w:basedOn w:val="DefaultParagraphFont"/>
    <w:uiPriority w:val="32"/>
    <w:qFormat/>
    <w:rsid w:val="00C063C7"/>
    <w:rPr>
      <w:b/>
      <w:bCs/>
      <w:smallCaps/>
      <w:color w:val="2F5496" w:themeColor="accent1" w:themeShade="BF"/>
      <w:spacing w:val="5"/>
    </w:rPr>
  </w:style>
  <w:style w:type="paragraph" w:styleId="Header">
    <w:name w:val="header"/>
    <w:basedOn w:val="Normal"/>
    <w:link w:val="HeaderChar"/>
    <w:uiPriority w:val="99"/>
    <w:unhideWhenUsed/>
    <w:rsid w:val="00C063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3C7"/>
  </w:style>
  <w:style w:type="paragraph" w:styleId="Footer">
    <w:name w:val="footer"/>
    <w:basedOn w:val="Normal"/>
    <w:link w:val="FooterChar"/>
    <w:uiPriority w:val="99"/>
    <w:unhideWhenUsed/>
    <w:rsid w:val="00C063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3C7"/>
  </w:style>
  <w:style w:type="character" w:styleId="PageNumber">
    <w:name w:val="page number"/>
    <w:basedOn w:val="DefaultParagraphFont"/>
    <w:uiPriority w:val="99"/>
    <w:semiHidden/>
    <w:unhideWhenUsed/>
    <w:rsid w:val="00555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ogut\Downloads\MRMRS%20-%20Brand%20Package%20-%20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95ac9fb-f3c8-4ff4-b0fe-e0f1fb1a5ab3" xsi:nil="true"/>
    <lcf76f155ced4ddcb4097134ff3c332f xmlns="ee19abba-43ea-4337-b49c-f023fde99b9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D131B904FCEA42A9B7F4C50718035F" ma:contentTypeVersion="14" ma:contentTypeDescription="Create a new document." ma:contentTypeScope="" ma:versionID="28d4e280270a1d2674dcb70de2e276b0">
  <xsd:schema xmlns:xsd="http://www.w3.org/2001/XMLSchema" xmlns:xs="http://www.w3.org/2001/XMLSchema" xmlns:p="http://schemas.microsoft.com/office/2006/metadata/properties" xmlns:ns2="ee19abba-43ea-4337-b49c-f023fde99b93" xmlns:ns3="895ac9fb-f3c8-4ff4-b0fe-e0f1fb1a5ab3" targetNamespace="http://schemas.microsoft.com/office/2006/metadata/properties" ma:root="true" ma:fieldsID="80efeec6eeade5c04b338839e06fd4e5" ns2:_="" ns3:_="">
    <xsd:import namespace="ee19abba-43ea-4337-b49c-f023fde99b93"/>
    <xsd:import namespace="895ac9fb-f3c8-4ff4-b0fe-e0f1fb1a5ab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19abba-43ea-4337-b49c-f023fde99b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7bea0c-fcc3-44ee-94ab-da68041f747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5ac9fb-f3c8-4ff4-b0fe-e0f1fb1a5ab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46c0d57-2ffc-4c0f-8d93-369e89a8f252}" ma:internalName="TaxCatchAll" ma:showField="CatchAllData" ma:web="895ac9fb-f3c8-4ff4-b0fe-e0f1fb1a5ab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4E65B-28E4-4BD2-87E8-482F62CC0674}">
  <ds:schemaRefs>
    <ds:schemaRef ds:uri="http://schemas.microsoft.com/sharepoint/v3/contenttype/forms"/>
  </ds:schemaRefs>
</ds:datastoreItem>
</file>

<file path=customXml/itemProps2.xml><?xml version="1.0" encoding="utf-8"?>
<ds:datastoreItem xmlns:ds="http://schemas.openxmlformats.org/officeDocument/2006/customXml" ds:itemID="{88DBA359-B832-42E4-9A36-9812B7005603}">
  <ds:schemaRefs>
    <ds:schemaRef ds:uri="http://schemas.microsoft.com/office/2006/metadata/properties"/>
    <ds:schemaRef ds:uri="http://schemas.microsoft.com/office/infopath/2007/PartnerControls"/>
    <ds:schemaRef ds:uri="895ac9fb-f3c8-4ff4-b0fe-e0f1fb1a5ab3"/>
    <ds:schemaRef ds:uri="ee19abba-43ea-4337-b49c-f023fde99b93"/>
  </ds:schemaRefs>
</ds:datastoreItem>
</file>

<file path=customXml/itemProps3.xml><?xml version="1.0" encoding="utf-8"?>
<ds:datastoreItem xmlns:ds="http://schemas.openxmlformats.org/officeDocument/2006/customXml" ds:itemID="{6692C2EC-B1EA-4063-9434-E00F83365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19abba-43ea-4337-b49c-f023fde99b93"/>
    <ds:schemaRef ds:uri="895ac9fb-f3c8-4ff4-b0fe-e0f1fb1a5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94971F-F997-624C-A578-14F55262E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MRMRS - Brand Package - Letterhead Template</Template>
  <TotalTime>27</TotalTime>
  <Pages>1</Pages>
  <Words>165</Words>
  <Characters>942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Kogut</dc:creator>
  <cp:keywords/>
  <dc:description/>
  <cp:lastModifiedBy>Alonso Galicia</cp:lastModifiedBy>
  <cp:revision>4</cp:revision>
  <dcterms:created xsi:type="dcterms:W3CDTF">2026-07-16T14:27:00Z</dcterms:created>
  <dcterms:modified xsi:type="dcterms:W3CDTF">2026-10-14T17:30:00Z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0x010100FAD131B904FCEA42A9B7F4C50718035F</vt:lpwstr>
  </property>
  <property fmtid="{D5CDD505-2E9C-101B-9397-08002B2CF9AE}" pid="3" name="MediaServiceImageTags">
    <vt:lpwstr/>
  </property>
  <property fmtid="{D5CDD505-2E9C-101B-9397-08002B2CF9AE}" pid="4" name="Attention:">
    <vt:lpwstr/>
  </property>
  <property fmtid="{D5CDD505-2E9C-101B-9397-08002B2CF9AE}" pid="5" name="GrammarlyDocumentId">
    <vt:lpwstr>50c58740-ca85-47d4-a433-de8d79cd5024</vt:lpwstr>
  </property>
</Properties>
</file>